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0" w:before="40" w:line="259" w:lineRule="auto"/>
        <w:rPr/>
      </w:pPr>
      <w:bookmarkStart w:colFirst="0" w:colLast="0" w:name="_iezj7e4kbcq4" w:id="0"/>
      <w:bookmarkEnd w:id="0"/>
      <w:r w:rsidDel="00000000" w:rsidR="00000000" w:rsidRPr="00000000">
        <w:rPr>
          <w:rtl w:val="0"/>
        </w:rPr>
        <w:t xml:space="preserve">Requirements</w:t>
      </w:r>
    </w:p>
    <w:p w:rsidR="00000000" w:rsidDel="00000000" w:rsidP="00000000" w:rsidRDefault="00000000" w:rsidRPr="00000000" w14:paraId="00000002">
      <w:pPr>
        <w:pStyle w:val="Heading2"/>
        <w:spacing w:before="40" w:line="259" w:lineRule="auto"/>
        <w:rPr/>
      </w:pPr>
      <w:bookmarkStart w:colFirst="0" w:colLast="0" w:name="_j6k1gv91be9h" w:id="1"/>
      <w:bookmarkEnd w:id="1"/>
      <w:r w:rsidDel="00000000" w:rsidR="00000000" w:rsidRPr="00000000">
        <w:rPr>
          <w:rtl w:val="0"/>
        </w:rPr>
        <w:t xml:space="preserve">Fluid System</w:t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Open/close fill vents and valves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QD motor disconnect</w:t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h4sejvspbpdn" w:id="2"/>
      <w:bookmarkEnd w:id="2"/>
      <w:r w:rsidDel="00000000" w:rsidR="00000000" w:rsidRPr="00000000">
        <w:rPr>
          <w:rtl w:val="0"/>
        </w:rPr>
        <w:t xml:space="preserve">Ignitor System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Control relay for ignition</w:t>
      </w:r>
    </w:p>
    <w:p w:rsidR="00000000" w:rsidDel="00000000" w:rsidP="00000000" w:rsidRDefault="00000000" w:rsidRPr="00000000" w14:paraId="00000007">
      <w:pPr>
        <w:pStyle w:val="Heading2"/>
        <w:rPr/>
      </w:pPr>
      <w:bookmarkStart w:colFirst="0" w:colLast="0" w:name="_rymk8djhjm8c" w:id="3"/>
      <w:bookmarkEnd w:id="3"/>
      <w:r w:rsidDel="00000000" w:rsidR="00000000" w:rsidRPr="00000000">
        <w:rPr>
          <w:rtl w:val="0"/>
        </w:rPr>
        <w:t xml:space="preserve">BVAS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Open/closing via solenoids</w:t>
      </w:r>
    </w:p>
    <w:p w:rsidR="00000000" w:rsidDel="00000000" w:rsidP="00000000" w:rsidRDefault="00000000" w:rsidRPr="00000000" w14:paraId="00000009">
      <w:pPr>
        <w:pStyle w:val="Heading2"/>
        <w:rPr/>
      </w:pPr>
      <w:bookmarkStart w:colFirst="0" w:colLast="0" w:name="_9c0iqj9u40gl" w:id="4"/>
      <w:bookmarkEnd w:id="4"/>
      <w:r w:rsidDel="00000000" w:rsidR="00000000" w:rsidRPr="00000000">
        <w:rPr>
          <w:rtl w:val="0"/>
        </w:rPr>
        <w:t xml:space="preserve">Comms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Fluid panel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BVAS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Ground Control</w:t>
      </w:r>
    </w:p>
    <w:p w:rsidR="00000000" w:rsidDel="00000000" w:rsidP="00000000" w:rsidRDefault="00000000" w:rsidRPr="00000000" w14:paraId="0000000D">
      <w:pPr>
        <w:pStyle w:val="Heading2"/>
        <w:rPr/>
      </w:pPr>
      <w:bookmarkStart w:colFirst="0" w:colLast="0" w:name="_dch26nmclm" w:id="5"/>
      <w:bookmarkEnd w:id="5"/>
      <w:r w:rsidDel="00000000" w:rsidR="00000000" w:rsidRPr="00000000">
        <w:rPr>
          <w:rtl w:val="0"/>
        </w:rPr>
        <w:t xml:space="preserve">Power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Microcontroller - 5V/3.3V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Ignition Relay - 12V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BVAS - 24V</w:t>
      </w:r>
    </w:p>
    <w:p w:rsidR="00000000" w:rsidDel="00000000" w:rsidP="00000000" w:rsidRDefault="00000000" w:rsidRPr="00000000" w14:paraId="00000011">
      <w:pPr>
        <w:pStyle w:val="Heading1"/>
        <w:rPr/>
      </w:pPr>
      <w:bookmarkStart w:colFirst="0" w:colLast="0" w:name="_n7646qcqyzb1" w:id="6"/>
      <w:bookmarkEnd w:id="6"/>
      <w:r w:rsidDel="00000000" w:rsidR="00000000" w:rsidRPr="00000000">
        <w:rPr>
          <w:rtl w:val="0"/>
        </w:rPr>
        <w:t xml:space="preserve">Solutions</w:t>
      </w:r>
    </w:p>
    <w:p w:rsidR="00000000" w:rsidDel="00000000" w:rsidP="00000000" w:rsidRDefault="00000000" w:rsidRPr="00000000" w14:paraId="00000012">
      <w:pPr>
        <w:pStyle w:val="Heading2"/>
        <w:rPr/>
      </w:pPr>
      <w:bookmarkStart w:colFirst="0" w:colLast="0" w:name="_39ru9lein6z2" w:id="7"/>
      <w:bookmarkEnd w:id="7"/>
      <w:r w:rsidDel="00000000" w:rsidR="00000000" w:rsidRPr="00000000">
        <w:rPr>
          <w:rtl w:val="0"/>
        </w:rPr>
        <w:t xml:space="preserve">Fluid System</w:t>
      </w:r>
    </w:p>
    <w:p w:rsidR="00000000" w:rsidDel="00000000" w:rsidP="00000000" w:rsidRDefault="00000000" w:rsidRPr="00000000" w14:paraId="00000013">
      <w:pPr>
        <w:pStyle w:val="Heading2"/>
        <w:rPr/>
      </w:pPr>
      <w:bookmarkStart w:colFirst="0" w:colLast="0" w:name="_2jtujnl3x4jl" w:id="8"/>
      <w:bookmarkEnd w:id="8"/>
      <w:r w:rsidDel="00000000" w:rsidR="00000000" w:rsidRPr="00000000">
        <w:rPr>
          <w:rtl w:val="0"/>
        </w:rPr>
        <w:t xml:space="preserve">Ignitor System</w:t>
      </w:r>
    </w:p>
    <w:p w:rsidR="00000000" w:rsidDel="00000000" w:rsidP="00000000" w:rsidRDefault="00000000" w:rsidRPr="00000000" w14:paraId="00000014">
      <w:pPr>
        <w:pStyle w:val="Heading2"/>
        <w:rPr/>
      </w:pPr>
      <w:bookmarkStart w:colFirst="0" w:colLast="0" w:name="_7v5mlpprca3r" w:id="9"/>
      <w:bookmarkEnd w:id="9"/>
      <w:r w:rsidDel="00000000" w:rsidR="00000000" w:rsidRPr="00000000">
        <w:rPr>
          <w:rtl w:val="0"/>
        </w:rPr>
        <w:t xml:space="preserve">BVAS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Specific module that the TSE interfaces with to allow future proofing</w:t>
      </w:r>
    </w:p>
    <w:p w:rsidR="00000000" w:rsidDel="00000000" w:rsidP="00000000" w:rsidRDefault="00000000" w:rsidRPr="00000000" w14:paraId="00000016">
      <w:pPr>
        <w:pStyle w:val="Heading2"/>
        <w:rPr/>
      </w:pPr>
      <w:bookmarkStart w:colFirst="0" w:colLast="0" w:name="_v66xyes6a1s4" w:id="10"/>
      <w:bookmarkEnd w:id="10"/>
      <w:r w:rsidDel="00000000" w:rsidR="00000000" w:rsidRPr="00000000">
        <w:rPr>
          <w:rtl w:val="0"/>
        </w:rPr>
        <w:t xml:space="preserve">Comms</w:t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md9eauj11xcw" w:id="11"/>
      <w:bookmarkEnd w:id="11"/>
      <w:r w:rsidDel="00000000" w:rsidR="00000000" w:rsidRPr="00000000">
        <w:rPr>
          <w:rtl w:val="0"/>
        </w:rPr>
        <w:t xml:space="preserve">Power</w:t>
      </w:r>
    </w:p>
    <w:p w:rsidR="00000000" w:rsidDel="00000000" w:rsidP="00000000" w:rsidRDefault="00000000" w:rsidRPr="00000000" w14:paraId="00000018">
      <w:pPr>
        <w:pStyle w:val="Heading1"/>
        <w:rPr/>
      </w:pPr>
      <w:bookmarkStart w:colFirst="0" w:colLast="0" w:name="_koqtsel462mg" w:id="12"/>
      <w:bookmarkEnd w:id="12"/>
      <w:r w:rsidDel="00000000" w:rsidR="00000000" w:rsidRPr="00000000">
        <w:rPr>
          <w:rtl w:val="0"/>
        </w:rPr>
        <w:t xml:space="preserve">Future Proofing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rPr/>
      </w:pPr>
      <w:bookmarkStart w:colFirst="0" w:colLast="0" w:name="_62za2lhw459y" w:id="13"/>
      <w:bookmarkEnd w:id="13"/>
      <w:r w:rsidDel="00000000" w:rsidR="00000000" w:rsidRPr="00000000">
        <w:rPr>
          <w:rtl w:val="0"/>
        </w:rPr>
        <w:t xml:space="preserve">Servo Actuated BVAS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Having the ability to control the BVAS while the engine is burning to control thrust throttling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Solution: Engine node to interface with everything regarding just the engine</w:t>
      </w:r>
    </w:p>
    <w:p w:rsidR="00000000" w:rsidDel="00000000" w:rsidP="00000000" w:rsidRDefault="00000000" w:rsidRPr="00000000" w14:paraId="0000001C">
      <w:pPr>
        <w:pStyle w:val="Heading2"/>
        <w:rPr/>
      </w:pPr>
      <w:bookmarkStart w:colFirst="0" w:colLast="0" w:name="_lfctijs6moc4" w:id="14"/>
      <w:bookmarkEnd w:id="14"/>
      <w:r w:rsidDel="00000000" w:rsidR="00000000" w:rsidRPr="00000000">
        <w:rPr>
          <w:rtl w:val="0"/>
        </w:rPr>
        <w:t xml:space="preserve">Liquid Engine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Multiple fluid lines</w:t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Solution: Multiple connections for fill lines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Different ignition systems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Solution: Engine node to interface with everything regarding just the engine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