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b0wva8g72nfx" w:id="0"/>
      <w:bookmarkEnd w:id="0"/>
      <w:r w:rsidDel="00000000" w:rsidR="00000000" w:rsidRPr="00000000">
        <w:rPr>
          <w:rtl w:val="0"/>
        </w:rPr>
        <w:t xml:space="preserve">Requirements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Measure the ambient temperature to within 1°C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Have a measuring range at least -10°C to 80°C</w:t>
      </w:r>
    </w:p>
    <w:p w:rsidR="00000000" w:rsidDel="00000000" w:rsidP="00000000" w:rsidRDefault="00000000" w:rsidRPr="00000000" w14:paraId="00000004">
      <w:pPr>
        <w:pStyle w:val="Heading1"/>
        <w:rPr/>
      </w:pPr>
      <w:bookmarkStart w:colFirst="0" w:colLast="0" w:name="_k2101ouhsijc" w:id="1"/>
      <w:bookmarkEnd w:id="1"/>
      <w:r w:rsidDel="00000000" w:rsidR="00000000" w:rsidRPr="00000000">
        <w:rPr>
          <w:rtl w:val="0"/>
        </w:rPr>
        <w:t xml:space="preserve">Temperature Sensor Comparison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1867.5"/>
        <w:gridCol w:w="1867.5"/>
        <w:gridCol w:w="1867.5"/>
        <w:gridCol w:w="1867.5"/>
        <w:tblGridChange w:id="0">
          <w:tblGrid>
            <w:gridCol w:w="1905"/>
            <w:gridCol w:w="1867.5"/>
            <w:gridCol w:w="1867.5"/>
            <w:gridCol w:w="1867.5"/>
            <w:gridCol w:w="1867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Sensor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DHT11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DHT22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DS18B20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TMP36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Cost (# included)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$10.29 (5)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$14.49 (2)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$11.58 (5)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$9.99 (5)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Range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0°C - 50°C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-40°C - 125°C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-55°C - 125°C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-40°C - 150°C</w:t>
            </w:r>
          </w:p>
        </w:tc>
      </w:tr>
      <w:tr>
        <w:trPr>
          <w:cantSplit w:val="0"/>
          <w:trHeight w:val="3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Accuracy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±2°C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±0.5°C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±0.5°C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±2°C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Communication Interface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Digital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Digital, OneWire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Analog</w:t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rPr/>
      </w:pPr>
      <w:bookmarkStart w:colFirst="0" w:colLast="0" w:name="_91l2s4wu57i1" w:id="2"/>
      <w:bookmarkEnd w:id="2"/>
      <w:r w:rsidDel="00000000" w:rsidR="00000000" w:rsidRPr="00000000">
        <w:rPr>
          <w:rtl w:val="0"/>
        </w:rPr>
        <w:t xml:space="preserve">Choice and Rationalization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The DS18B20 looks like the best choice.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It covers more than the normal operating range of the microcontrollers and other components, as well as being highly accurate.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Easy interface using a digital input.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Cheap and readily available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